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9AD22" w14:textId="77777777" w:rsidR="007E05FC" w:rsidRPr="00AF7A08" w:rsidRDefault="007E05FC" w:rsidP="00AF7A08">
      <w:pPr>
        <w:spacing w:line="480" w:lineRule="auto"/>
        <w:jc w:val="center"/>
        <w:rPr>
          <w:rFonts w:ascii="Times New Roman" w:hAnsi="Times New Roman" w:cs="Times New Roman"/>
          <w:sz w:val="24"/>
          <w:szCs w:val="24"/>
        </w:rPr>
      </w:pPr>
    </w:p>
    <w:p w14:paraId="5C0ECFA4" w14:textId="77777777" w:rsidR="007E05FC" w:rsidRPr="00AF7A08" w:rsidRDefault="007E05FC" w:rsidP="00AF7A08">
      <w:pPr>
        <w:spacing w:line="480" w:lineRule="auto"/>
        <w:jc w:val="center"/>
        <w:rPr>
          <w:rFonts w:ascii="Times New Roman" w:hAnsi="Times New Roman" w:cs="Times New Roman"/>
          <w:sz w:val="24"/>
          <w:szCs w:val="24"/>
        </w:rPr>
      </w:pPr>
    </w:p>
    <w:p w14:paraId="2F73623B" w14:textId="77777777" w:rsidR="007E05FC" w:rsidRPr="00AF7A08" w:rsidRDefault="007E05FC" w:rsidP="00AF7A08">
      <w:pPr>
        <w:spacing w:line="480" w:lineRule="auto"/>
        <w:jc w:val="center"/>
        <w:rPr>
          <w:rFonts w:ascii="Times New Roman" w:hAnsi="Times New Roman" w:cs="Times New Roman"/>
          <w:sz w:val="24"/>
          <w:szCs w:val="24"/>
        </w:rPr>
      </w:pPr>
    </w:p>
    <w:p w14:paraId="37FFDBD0" w14:textId="77777777" w:rsidR="007E05FC" w:rsidRPr="00AF7A08" w:rsidRDefault="007E05FC" w:rsidP="00AF7A08">
      <w:pPr>
        <w:spacing w:line="480" w:lineRule="auto"/>
        <w:jc w:val="center"/>
        <w:rPr>
          <w:rFonts w:ascii="Times New Roman" w:hAnsi="Times New Roman" w:cs="Times New Roman"/>
          <w:sz w:val="24"/>
          <w:szCs w:val="24"/>
        </w:rPr>
      </w:pPr>
    </w:p>
    <w:p w14:paraId="40D22E79" w14:textId="77777777" w:rsidR="007E05FC" w:rsidRPr="00AF7A08" w:rsidRDefault="007E05FC" w:rsidP="00AF7A08">
      <w:pPr>
        <w:spacing w:line="480" w:lineRule="auto"/>
        <w:jc w:val="center"/>
        <w:rPr>
          <w:rFonts w:ascii="Times New Roman" w:hAnsi="Times New Roman" w:cs="Times New Roman"/>
          <w:sz w:val="24"/>
          <w:szCs w:val="24"/>
        </w:rPr>
      </w:pPr>
    </w:p>
    <w:p w14:paraId="73C71877" w14:textId="77777777" w:rsidR="007E05FC" w:rsidRPr="00AF7A08" w:rsidRDefault="007E05FC" w:rsidP="00AF7A08">
      <w:pPr>
        <w:spacing w:line="480" w:lineRule="auto"/>
        <w:jc w:val="center"/>
        <w:rPr>
          <w:rFonts w:ascii="Times New Roman" w:hAnsi="Times New Roman" w:cs="Times New Roman"/>
          <w:sz w:val="24"/>
          <w:szCs w:val="24"/>
        </w:rPr>
      </w:pPr>
    </w:p>
    <w:p w14:paraId="74518C0D" w14:textId="77777777" w:rsidR="007E05FC" w:rsidRPr="00AF7A08" w:rsidRDefault="007E05FC" w:rsidP="00AF7A08">
      <w:pPr>
        <w:spacing w:line="480" w:lineRule="auto"/>
        <w:rPr>
          <w:rFonts w:ascii="Times New Roman" w:hAnsi="Times New Roman" w:cs="Times New Roman"/>
          <w:sz w:val="24"/>
          <w:szCs w:val="24"/>
        </w:rPr>
      </w:pPr>
    </w:p>
    <w:p w14:paraId="20E50EC4" w14:textId="77777777" w:rsidR="007E05FC" w:rsidRPr="00AF7A08" w:rsidRDefault="007E05FC" w:rsidP="00AF7A08">
      <w:pPr>
        <w:spacing w:line="480" w:lineRule="auto"/>
        <w:jc w:val="center"/>
        <w:rPr>
          <w:rFonts w:ascii="Times New Roman" w:hAnsi="Times New Roman" w:cs="Times New Roman"/>
          <w:sz w:val="24"/>
          <w:szCs w:val="24"/>
        </w:rPr>
      </w:pPr>
    </w:p>
    <w:p w14:paraId="74A60012" w14:textId="7776BAB1" w:rsidR="007E05FC" w:rsidRPr="00AF7A08" w:rsidRDefault="008B0439" w:rsidP="00AF7A08">
      <w:pPr>
        <w:spacing w:line="480" w:lineRule="auto"/>
        <w:jc w:val="center"/>
        <w:rPr>
          <w:rFonts w:ascii="Times New Roman" w:hAnsi="Times New Roman" w:cs="Times New Roman"/>
          <w:sz w:val="24"/>
          <w:szCs w:val="24"/>
        </w:rPr>
      </w:pPr>
      <w:r w:rsidRPr="00AF7A08">
        <w:rPr>
          <w:rFonts w:ascii="Times New Roman" w:hAnsi="Times New Roman" w:cs="Times New Roman"/>
          <w:sz w:val="24"/>
          <w:szCs w:val="24"/>
        </w:rPr>
        <w:t>Two Spirits</w:t>
      </w:r>
    </w:p>
    <w:p w14:paraId="711CAF2B" w14:textId="4764C6E2" w:rsidR="007E05FC" w:rsidRPr="00AF7A08" w:rsidRDefault="008B0439" w:rsidP="00AF7A08">
      <w:pPr>
        <w:spacing w:line="480" w:lineRule="auto"/>
        <w:jc w:val="center"/>
        <w:rPr>
          <w:rFonts w:ascii="Times New Roman" w:hAnsi="Times New Roman" w:cs="Times New Roman"/>
          <w:sz w:val="24"/>
          <w:szCs w:val="24"/>
        </w:rPr>
      </w:pPr>
      <w:r w:rsidRPr="00AF7A08">
        <w:rPr>
          <w:rFonts w:ascii="Times New Roman" w:hAnsi="Times New Roman" w:cs="Times New Roman"/>
          <w:sz w:val="24"/>
          <w:szCs w:val="24"/>
        </w:rPr>
        <w:t xml:space="preserve">Institution Affiliation </w:t>
      </w:r>
    </w:p>
    <w:p w14:paraId="002EAFC3" w14:textId="3B7FBE2A" w:rsidR="007E05FC" w:rsidRPr="00AF7A08" w:rsidRDefault="008B0439" w:rsidP="00AF7A08">
      <w:pPr>
        <w:spacing w:line="480" w:lineRule="auto"/>
        <w:jc w:val="center"/>
        <w:rPr>
          <w:rFonts w:ascii="Times New Roman" w:hAnsi="Times New Roman" w:cs="Times New Roman"/>
          <w:sz w:val="24"/>
          <w:szCs w:val="24"/>
        </w:rPr>
      </w:pPr>
      <w:r w:rsidRPr="00AF7A08">
        <w:rPr>
          <w:rFonts w:ascii="Times New Roman" w:hAnsi="Times New Roman" w:cs="Times New Roman"/>
          <w:sz w:val="24"/>
          <w:szCs w:val="24"/>
        </w:rPr>
        <w:t>Students Name</w:t>
      </w:r>
    </w:p>
    <w:p w14:paraId="2EAF2B06" w14:textId="475057A6" w:rsidR="007E05FC" w:rsidRPr="00AF7A08" w:rsidRDefault="008B0439" w:rsidP="00AF7A08">
      <w:pPr>
        <w:spacing w:line="480" w:lineRule="auto"/>
        <w:jc w:val="center"/>
        <w:rPr>
          <w:rFonts w:ascii="Times New Roman" w:hAnsi="Times New Roman" w:cs="Times New Roman"/>
          <w:sz w:val="24"/>
          <w:szCs w:val="24"/>
        </w:rPr>
      </w:pPr>
      <w:r w:rsidRPr="00AF7A08">
        <w:rPr>
          <w:rFonts w:ascii="Times New Roman" w:hAnsi="Times New Roman" w:cs="Times New Roman"/>
          <w:sz w:val="24"/>
          <w:szCs w:val="24"/>
        </w:rPr>
        <w:t>Date of Submission</w:t>
      </w:r>
    </w:p>
    <w:p w14:paraId="68AD540C" w14:textId="77777777" w:rsidR="007E05FC" w:rsidRPr="00AF7A08" w:rsidRDefault="007E05FC" w:rsidP="00AF7A08">
      <w:pPr>
        <w:spacing w:line="480" w:lineRule="auto"/>
        <w:jc w:val="center"/>
        <w:rPr>
          <w:rFonts w:ascii="Times New Roman" w:hAnsi="Times New Roman" w:cs="Times New Roman"/>
          <w:sz w:val="24"/>
          <w:szCs w:val="24"/>
        </w:rPr>
      </w:pPr>
    </w:p>
    <w:p w14:paraId="71BDBA52" w14:textId="77777777" w:rsidR="007E05FC" w:rsidRPr="00AF7A08" w:rsidRDefault="007E05FC" w:rsidP="00AF7A08">
      <w:pPr>
        <w:spacing w:line="480" w:lineRule="auto"/>
        <w:jc w:val="center"/>
        <w:rPr>
          <w:rFonts w:ascii="Times New Roman" w:hAnsi="Times New Roman" w:cs="Times New Roman"/>
          <w:sz w:val="24"/>
          <w:szCs w:val="24"/>
        </w:rPr>
      </w:pPr>
    </w:p>
    <w:p w14:paraId="5B81456F" w14:textId="77777777" w:rsidR="007E05FC" w:rsidRPr="00AF7A08" w:rsidRDefault="007E05FC" w:rsidP="00AF7A08">
      <w:pPr>
        <w:spacing w:line="480" w:lineRule="auto"/>
        <w:jc w:val="center"/>
        <w:rPr>
          <w:rFonts w:ascii="Times New Roman" w:hAnsi="Times New Roman" w:cs="Times New Roman"/>
          <w:sz w:val="24"/>
          <w:szCs w:val="24"/>
        </w:rPr>
      </w:pPr>
    </w:p>
    <w:p w14:paraId="1B16D99C" w14:textId="77777777" w:rsidR="007E05FC" w:rsidRPr="00AF7A08" w:rsidRDefault="007E05FC" w:rsidP="00AF7A08">
      <w:pPr>
        <w:spacing w:line="480" w:lineRule="auto"/>
        <w:jc w:val="center"/>
        <w:rPr>
          <w:rFonts w:ascii="Times New Roman" w:hAnsi="Times New Roman" w:cs="Times New Roman"/>
          <w:sz w:val="24"/>
          <w:szCs w:val="24"/>
        </w:rPr>
      </w:pPr>
    </w:p>
    <w:p w14:paraId="6362205A" w14:textId="29A05059" w:rsidR="007E05FC" w:rsidRDefault="007E05FC" w:rsidP="00AF7A08">
      <w:pPr>
        <w:spacing w:line="480" w:lineRule="auto"/>
        <w:rPr>
          <w:rFonts w:ascii="Times New Roman" w:hAnsi="Times New Roman" w:cs="Times New Roman"/>
          <w:sz w:val="24"/>
          <w:szCs w:val="24"/>
        </w:rPr>
      </w:pPr>
    </w:p>
    <w:p w14:paraId="06373190" w14:textId="77777777" w:rsidR="00AF7A08" w:rsidRPr="00AF7A08" w:rsidRDefault="00AF7A08" w:rsidP="00AF7A08">
      <w:pPr>
        <w:spacing w:line="480" w:lineRule="auto"/>
        <w:rPr>
          <w:rFonts w:ascii="Times New Roman" w:hAnsi="Times New Roman" w:cs="Times New Roman"/>
          <w:sz w:val="24"/>
          <w:szCs w:val="24"/>
        </w:rPr>
      </w:pPr>
    </w:p>
    <w:p w14:paraId="773AB61B" w14:textId="3EC7C2BE" w:rsidR="001435D1" w:rsidRPr="00AF7A08" w:rsidRDefault="008B0439" w:rsidP="00AF7A08">
      <w:pPr>
        <w:spacing w:line="480" w:lineRule="auto"/>
        <w:jc w:val="center"/>
        <w:rPr>
          <w:rFonts w:ascii="Times New Roman" w:hAnsi="Times New Roman" w:cs="Times New Roman"/>
          <w:sz w:val="24"/>
          <w:szCs w:val="24"/>
        </w:rPr>
      </w:pPr>
      <w:r w:rsidRPr="00AF7A08">
        <w:rPr>
          <w:rFonts w:ascii="Times New Roman" w:hAnsi="Times New Roman" w:cs="Times New Roman"/>
          <w:sz w:val="24"/>
          <w:szCs w:val="24"/>
        </w:rPr>
        <w:lastRenderedPageBreak/>
        <w:t xml:space="preserve">Two </w:t>
      </w:r>
      <w:r w:rsidR="00AF7A08">
        <w:rPr>
          <w:rFonts w:ascii="Times New Roman" w:hAnsi="Times New Roman" w:cs="Times New Roman"/>
          <w:sz w:val="24"/>
          <w:szCs w:val="24"/>
        </w:rPr>
        <w:t>S</w:t>
      </w:r>
      <w:r w:rsidRPr="00AF7A08">
        <w:rPr>
          <w:rFonts w:ascii="Times New Roman" w:hAnsi="Times New Roman" w:cs="Times New Roman"/>
          <w:sz w:val="24"/>
          <w:szCs w:val="24"/>
        </w:rPr>
        <w:t>pirits</w:t>
      </w:r>
    </w:p>
    <w:p w14:paraId="6F07F59E" w14:textId="3C95C358" w:rsidR="00A85BDF" w:rsidRPr="00AF7A08" w:rsidRDefault="008B0439"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T</w:t>
      </w:r>
      <w:r w:rsidR="007E7AB9" w:rsidRPr="00AF7A08">
        <w:rPr>
          <w:rFonts w:ascii="Times New Roman" w:hAnsi="Times New Roman" w:cs="Times New Roman"/>
          <w:sz w:val="24"/>
          <w:szCs w:val="24"/>
        </w:rPr>
        <w:t>wo</w:t>
      </w:r>
      <w:r w:rsidRPr="00AF7A08">
        <w:rPr>
          <w:rFonts w:ascii="Times New Roman" w:hAnsi="Times New Roman" w:cs="Times New Roman"/>
          <w:sz w:val="24"/>
          <w:szCs w:val="24"/>
        </w:rPr>
        <w:t xml:space="preserve"> Spirits intertwines a heartbreaking story of a mother who lost her son with a </w:t>
      </w:r>
      <w:r w:rsidR="00097CC7" w:rsidRPr="00AF7A08">
        <w:rPr>
          <w:rFonts w:ascii="Times New Roman" w:hAnsi="Times New Roman" w:cs="Times New Roman"/>
          <w:sz w:val="24"/>
          <w:szCs w:val="24"/>
        </w:rPr>
        <w:t>figure-hugging</w:t>
      </w:r>
      <w:r w:rsidRPr="00AF7A08">
        <w:rPr>
          <w:rFonts w:ascii="Times New Roman" w:hAnsi="Times New Roman" w:cs="Times New Roman"/>
          <w:sz w:val="24"/>
          <w:szCs w:val="24"/>
        </w:rPr>
        <w:t xml:space="preserve"> impr</w:t>
      </w:r>
      <w:r w:rsidR="00097CC7" w:rsidRPr="00AF7A08">
        <w:rPr>
          <w:rFonts w:ascii="Times New Roman" w:hAnsi="Times New Roman" w:cs="Times New Roman"/>
          <w:sz w:val="24"/>
          <w:szCs w:val="24"/>
        </w:rPr>
        <w:t>ession of gender identity in society. The film provides an overlook of the history of gender identity at a time when the world was not separated into male and female gender.</w:t>
      </w:r>
      <w:r w:rsidR="00CD0248" w:rsidRPr="00AF7A08">
        <w:rPr>
          <w:rFonts w:ascii="Times New Roman" w:hAnsi="Times New Roman" w:cs="Times New Roman"/>
          <w:sz w:val="24"/>
          <w:szCs w:val="24"/>
        </w:rPr>
        <w:t xml:space="preserve"> In the early era, many cultures especially in the Native American had preserved places of honor for intersex persons. In western society, gender identity has always been expected to be binary i.e. "men and women".</w:t>
      </w:r>
      <w:r w:rsidR="00325859" w:rsidRPr="00AF7A08">
        <w:rPr>
          <w:rFonts w:ascii="Times New Roman" w:hAnsi="Times New Roman" w:cs="Times New Roman"/>
          <w:sz w:val="24"/>
          <w:szCs w:val="24"/>
        </w:rPr>
        <w:t xml:space="preserve"> In the film, Fred Martinez was a 'nadleehi', he possessed a male body with a woman like nature</w:t>
      </w:r>
      <w:r w:rsidR="00AE49D0" w:rsidRPr="00AF7A08">
        <w:rPr>
          <w:rFonts w:ascii="Times New Roman" w:hAnsi="Times New Roman" w:cs="Times New Roman"/>
          <w:sz w:val="24"/>
          <w:szCs w:val="24"/>
        </w:rPr>
        <w:t xml:space="preserve"> (Driskill, 2010)</w:t>
      </w:r>
      <w:r w:rsidR="00325859" w:rsidRPr="00AF7A08">
        <w:rPr>
          <w:rFonts w:ascii="Times New Roman" w:hAnsi="Times New Roman" w:cs="Times New Roman"/>
          <w:sz w:val="24"/>
          <w:szCs w:val="24"/>
        </w:rPr>
        <w:t xml:space="preserve">. This nature was considered a special gift in the Navajo culture. However, as a young man, he faced a hate crime victim when he was viciously killed at 16. This film explores the life of Fred who had both gender and the significant </w:t>
      </w:r>
      <w:r w:rsidRPr="00AF7A08">
        <w:rPr>
          <w:rFonts w:ascii="Times New Roman" w:hAnsi="Times New Roman" w:cs="Times New Roman"/>
          <w:sz w:val="24"/>
          <w:szCs w:val="24"/>
        </w:rPr>
        <w:t>spiritual</w:t>
      </w:r>
      <w:r w:rsidR="00325859" w:rsidRPr="00AF7A08">
        <w:rPr>
          <w:rFonts w:ascii="Times New Roman" w:hAnsi="Times New Roman" w:cs="Times New Roman"/>
          <w:sz w:val="24"/>
          <w:szCs w:val="24"/>
        </w:rPr>
        <w:t xml:space="preserve"> nature of </w:t>
      </w:r>
      <w:r w:rsidRPr="00AF7A08">
        <w:rPr>
          <w:rFonts w:ascii="Times New Roman" w:hAnsi="Times New Roman" w:cs="Times New Roman"/>
          <w:sz w:val="24"/>
          <w:szCs w:val="24"/>
        </w:rPr>
        <w:t>this gender.</w:t>
      </w:r>
    </w:p>
    <w:p w14:paraId="53287B26" w14:textId="491F77FA" w:rsidR="004347E0" w:rsidRPr="00AF7A08" w:rsidRDefault="008B0439"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 xml:space="preserve">Since the film was set in Native America, the Navajo culture was used to provide an outlook on the issue of gender and sexuality. Navajo was one of the cultures </w:t>
      </w:r>
      <w:r w:rsidRPr="00AF7A08">
        <w:rPr>
          <w:rFonts w:ascii="Times New Roman" w:hAnsi="Times New Roman" w:cs="Times New Roman"/>
          <w:sz w:val="24"/>
          <w:szCs w:val="24"/>
        </w:rPr>
        <w:t>that held a belief that for harmony to exist, there must be an interrelation between individuals with masculine and feminine nature in their families or the society</w:t>
      </w:r>
      <w:r w:rsidR="007E05FC" w:rsidRPr="00AF7A08">
        <w:rPr>
          <w:rFonts w:ascii="Times New Roman" w:hAnsi="Times New Roman" w:cs="Times New Roman"/>
          <w:sz w:val="24"/>
          <w:szCs w:val="24"/>
        </w:rPr>
        <w:t xml:space="preserve"> (Estrada 2010)</w:t>
      </w:r>
      <w:r w:rsidRPr="00AF7A08">
        <w:rPr>
          <w:rFonts w:ascii="Times New Roman" w:hAnsi="Times New Roman" w:cs="Times New Roman"/>
          <w:sz w:val="24"/>
          <w:szCs w:val="24"/>
        </w:rPr>
        <w:t xml:space="preserve">. What's more interesting in the film is how it reveals the beliefs of human </w:t>
      </w:r>
      <w:r w:rsidRPr="00AF7A08">
        <w:rPr>
          <w:rFonts w:ascii="Times New Roman" w:hAnsi="Times New Roman" w:cs="Times New Roman"/>
          <w:sz w:val="24"/>
          <w:szCs w:val="24"/>
        </w:rPr>
        <w:t xml:space="preserve">nature in terms of sexual and gender diversity. </w:t>
      </w:r>
      <w:r w:rsidR="00AE49D0" w:rsidRPr="00AF7A08">
        <w:rPr>
          <w:rFonts w:ascii="Times New Roman" w:hAnsi="Times New Roman" w:cs="Times New Roman"/>
          <w:sz w:val="24"/>
          <w:szCs w:val="24"/>
        </w:rPr>
        <w:t xml:space="preserve">The Navajos described such traits as not different from the nature of the universe and valued every gender that existed.  </w:t>
      </w:r>
    </w:p>
    <w:p w14:paraId="1DD3A878" w14:textId="3AF25793" w:rsidR="00916713" w:rsidRPr="00AF7A08" w:rsidRDefault="008B0439"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T</w:t>
      </w:r>
      <w:r w:rsidR="00201BFF" w:rsidRPr="00AF7A08">
        <w:rPr>
          <w:rFonts w:ascii="Times New Roman" w:hAnsi="Times New Roman" w:cs="Times New Roman"/>
          <w:sz w:val="24"/>
          <w:szCs w:val="24"/>
        </w:rPr>
        <w:t>he film</w:t>
      </w:r>
      <w:r w:rsidR="00736E3C" w:rsidRPr="00AF7A08">
        <w:rPr>
          <w:rFonts w:ascii="Times New Roman" w:hAnsi="Times New Roman" w:cs="Times New Roman"/>
          <w:sz w:val="24"/>
          <w:szCs w:val="24"/>
        </w:rPr>
        <w:t xml:space="preserve"> examines the Navajo concept 'nadleehi' meaning "one who constantly transforms". Though other cultures recognized more genders,</w:t>
      </w:r>
      <w:r w:rsidRPr="00AF7A08">
        <w:rPr>
          <w:rFonts w:ascii="Times New Roman" w:hAnsi="Times New Roman" w:cs="Times New Roman"/>
          <w:sz w:val="24"/>
          <w:szCs w:val="24"/>
        </w:rPr>
        <w:t xml:space="preserve"> </w:t>
      </w:r>
      <w:r w:rsidR="00736E3C" w:rsidRPr="00AF7A08">
        <w:rPr>
          <w:rFonts w:ascii="Times New Roman" w:hAnsi="Times New Roman" w:cs="Times New Roman"/>
          <w:sz w:val="24"/>
          <w:szCs w:val="24"/>
        </w:rPr>
        <w:t>the Navajo</w:t>
      </w:r>
      <w:r w:rsidRPr="00AF7A08">
        <w:rPr>
          <w:rFonts w:ascii="Times New Roman" w:hAnsi="Times New Roman" w:cs="Times New Roman"/>
          <w:sz w:val="24"/>
          <w:szCs w:val="24"/>
        </w:rPr>
        <w:t xml:space="preserve"> culture</w:t>
      </w:r>
      <w:r w:rsidR="00736E3C" w:rsidRPr="00AF7A08">
        <w:rPr>
          <w:rFonts w:ascii="Times New Roman" w:hAnsi="Times New Roman" w:cs="Times New Roman"/>
          <w:sz w:val="24"/>
          <w:szCs w:val="24"/>
        </w:rPr>
        <w:t xml:space="preserve"> recognized four </w:t>
      </w:r>
      <w:r w:rsidRPr="00AF7A08">
        <w:rPr>
          <w:rFonts w:ascii="Times New Roman" w:hAnsi="Times New Roman" w:cs="Times New Roman"/>
          <w:sz w:val="24"/>
          <w:szCs w:val="24"/>
        </w:rPr>
        <w:t>gender</w:t>
      </w:r>
      <w:r w:rsidR="00736E3C" w:rsidRPr="00AF7A08">
        <w:rPr>
          <w:rFonts w:ascii="Times New Roman" w:hAnsi="Times New Roman" w:cs="Times New Roman"/>
          <w:sz w:val="24"/>
          <w:szCs w:val="24"/>
        </w:rPr>
        <w:t xml:space="preserve">s. </w:t>
      </w:r>
      <w:r w:rsidR="00AE49D0" w:rsidRPr="00AF7A08">
        <w:rPr>
          <w:rFonts w:ascii="Times New Roman" w:hAnsi="Times New Roman" w:cs="Times New Roman"/>
          <w:sz w:val="24"/>
          <w:szCs w:val="24"/>
        </w:rPr>
        <w:t>According to Driskill (2010), t</w:t>
      </w:r>
      <w:r w:rsidRPr="00AF7A08">
        <w:rPr>
          <w:rFonts w:ascii="Times New Roman" w:hAnsi="Times New Roman" w:cs="Times New Roman"/>
          <w:sz w:val="24"/>
          <w:szCs w:val="24"/>
        </w:rPr>
        <w:t>he native viewed that gender diversity was not a sin but looked it as a gift that intern faced genocide accompanied with the force</w:t>
      </w:r>
      <w:r w:rsidRPr="00AF7A08">
        <w:rPr>
          <w:rFonts w:ascii="Times New Roman" w:hAnsi="Times New Roman" w:cs="Times New Roman"/>
          <w:sz w:val="24"/>
          <w:szCs w:val="24"/>
        </w:rPr>
        <w:t xml:space="preserve">ful imposition of </w:t>
      </w:r>
      <w:r w:rsidRPr="00AF7A08">
        <w:rPr>
          <w:rFonts w:ascii="Times New Roman" w:hAnsi="Times New Roman" w:cs="Times New Roman"/>
          <w:sz w:val="24"/>
          <w:szCs w:val="24"/>
        </w:rPr>
        <w:lastRenderedPageBreak/>
        <w:t>Christianity and other types of subjugations that faced many tribes and communities thus losing their 'two spirits' tradition.</w:t>
      </w:r>
    </w:p>
    <w:p w14:paraId="5512B7C0" w14:textId="23978EFE" w:rsidR="0040446F" w:rsidRPr="00AF7A08" w:rsidRDefault="008B0439"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 xml:space="preserve">The interception of the European Native activists adopted the term </w:t>
      </w:r>
      <w:r w:rsidR="008C1C13" w:rsidRPr="00AF7A08">
        <w:rPr>
          <w:rFonts w:ascii="Times New Roman" w:hAnsi="Times New Roman" w:cs="Times New Roman"/>
          <w:sz w:val="24"/>
          <w:szCs w:val="24"/>
        </w:rPr>
        <w:t>"</w:t>
      </w:r>
      <w:r w:rsidRPr="00AF7A08">
        <w:rPr>
          <w:rFonts w:ascii="Times New Roman" w:hAnsi="Times New Roman" w:cs="Times New Roman"/>
          <w:sz w:val="24"/>
          <w:szCs w:val="24"/>
        </w:rPr>
        <w:t>Two-Spirit"</w:t>
      </w:r>
      <w:r w:rsidR="008C1C13" w:rsidRPr="00AF7A08">
        <w:rPr>
          <w:rFonts w:ascii="Times New Roman" w:hAnsi="Times New Roman" w:cs="Times New Roman"/>
          <w:sz w:val="24"/>
          <w:szCs w:val="24"/>
        </w:rPr>
        <w:t xml:space="preserve"> as an effort to renew their cultural heritage and found it an essential term to describe sexuality and gender diversity in a way that can easily be understood in their language. "</w:t>
      </w:r>
      <w:r w:rsidR="00201BFF" w:rsidRPr="00AF7A08">
        <w:rPr>
          <w:rFonts w:ascii="Times New Roman" w:hAnsi="Times New Roman" w:cs="Times New Roman"/>
          <w:sz w:val="24"/>
          <w:szCs w:val="24"/>
        </w:rPr>
        <w:t>The film demonstrates how they are revitalizing two-spirit traditions and once again claiming their rightful place within their tribal communities</w:t>
      </w:r>
      <w:r w:rsidR="008C1C13" w:rsidRPr="00AF7A08">
        <w:rPr>
          <w:rFonts w:ascii="Times New Roman" w:hAnsi="Times New Roman" w:cs="Times New Roman"/>
          <w:sz w:val="24"/>
          <w:szCs w:val="24"/>
        </w:rPr>
        <w:t>"</w:t>
      </w:r>
      <w:r w:rsidR="007E05FC" w:rsidRPr="00AF7A08">
        <w:rPr>
          <w:rFonts w:ascii="Times New Roman" w:hAnsi="Times New Roman" w:cs="Times New Roman"/>
          <w:sz w:val="24"/>
          <w:szCs w:val="24"/>
        </w:rPr>
        <w:t xml:space="preserve"> Driskill (2010) claimed</w:t>
      </w:r>
      <w:r w:rsidR="00201BFF" w:rsidRPr="00AF7A08">
        <w:rPr>
          <w:rFonts w:ascii="Times New Roman" w:hAnsi="Times New Roman" w:cs="Times New Roman"/>
          <w:sz w:val="24"/>
          <w:szCs w:val="24"/>
        </w:rPr>
        <w:t>.</w:t>
      </w:r>
      <w:r w:rsidR="008C1C13" w:rsidRPr="00AF7A08">
        <w:rPr>
          <w:rFonts w:ascii="Times New Roman" w:hAnsi="Times New Roman" w:cs="Times New Roman"/>
          <w:sz w:val="24"/>
          <w:szCs w:val="24"/>
        </w:rPr>
        <w:t xml:space="preserve"> </w:t>
      </w:r>
      <w:r w:rsidR="00C5665E" w:rsidRPr="00AF7A08">
        <w:rPr>
          <w:rFonts w:ascii="Times New Roman" w:hAnsi="Times New Roman" w:cs="Times New Roman"/>
          <w:sz w:val="24"/>
          <w:szCs w:val="24"/>
        </w:rPr>
        <w:t>The setting of this particular movie prevails how the colonial era reclaimed sexuality and gender identity within our societies. It looks at how societies used to honor the gender binary among the Native Americans. However, it doesn't provide an overall view of other parts of the world and how the issue of intersex was perceived.</w:t>
      </w:r>
      <w:r w:rsidR="008C1C13" w:rsidRPr="00AF7A08">
        <w:rPr>
          <w:rFonts w:ascii="Times New Roman" w:hAnsi="Times New Roman" w:cs="Times New Roman"/>
          <w:sz w:val="24"/>
          <w:szCs w:val="24"/>
        </w:rPr>
        <w:t xml:space="preserve"> </w:t>
      </w:r>
    </w:p>
    <w:p w14:paraId="7B583DD4" w14:textId="77777777" w:rsidR="00AF7A08" w:rsidRDefault="008B0439"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 xml:space="preserve">As a researcher and educator on </w:t>
      </w:r>
      <w:r w:rsidR="00636A88" w:rsidRPr="00AF7A08">
        <w:rPr>
          <w:rFonts w:ascii="Times New Roman" w:hAnsi="Times New Roman" w:cs="Times New Roman"/>
          <w:sz w:val="24"/>
          <w:szCs w:val="24"/>
        </w:rPr>
        <w:t xml:space="preserve">sexuality and </w:t>
      </w:r>
      <w:r w:rsidRPr="00AF7A08">
        <w:rPr>
          <w:rFonts w:ascii="Times New Roman" w:hAnsi="Times New Roman" w:cs="Times New Roman"/>
          <w:sz w:val="24"/>
          <w:szCs w:val="24"/>
        </w:rPr>
        <w:t xml:space="preserve">gender diversity, I am impressed with the general setting of this film. </w:t>
      </w:r>
      <w:r w:rsidR="007E05FC" w:rsidRPr="00AF7A08">
        <w:rPr>
          <w:rFonts w:ascii="Times New Roman" w:hAnsi="Times New Roman" w:cs="Times New Roman"/>
          <w:sz w:val="24"/>
          <w:szCs w:val="24"/>
        </w:rPr>
        <w:t>Sheppard &amp; Mayo Jr (2013) wrote that the film</w:t>
      </w:r>
      <w:r w:rsidRPr="00AF7A08">
        <w:rPr>
          <w:rFonts w:ascii="Times New Roman" w:hAnsi="Times New Roman" w:cs="Times New Roman"/>
          <w:sz w:val="24"/>
          <w:szCs w:val="24"/>
        </w:rPr>
        <w:t xml:space="preserve"> documents what society does and what people think about the gender spectrum. The film presents its views in a clear way that is easily und</w:t>
      </w:r>
      <w:r w:rsidRPr="00AF7A08">
        <w:rPr>
          <w:rFonts w:ascii="Times New Roman" w:hAnsi="Times New Roman" w:cs="Times New Roman"/>
          <w:sz w:val="24"/>
          <w:szCs w:val="24"/>
        </w:rPr>
        <w:t>erstood by many people. Generally, only a few individuals understand the history of sexuality and gender diversity since the emergence of western culture has completely interfered with global cultures that recognize the existence of natural human differenc</w:t>
      </w:r>
      <w:r w:rsidRPr="00AF7A08">
        <w:rPr>
          <w:rFonts w:ascii="Times New Roman" w:hAnsi="Times New Roman" w:cs="Times New Roman"/>
          <w:sz w:val="24"/>
          <w:szCs w:val="24"/>
        </w:rPr>
        <w:t>es.</w:t>
      </w:r>
    </w:p>
    <w:p w14:paraId="0D3994B0" w14:textId="18CFEA32" w:rsidR="00AF7A08" w:rsidRPr="00AF7A08" w:rsidRDefault="00636A88" w:rsidP="00AF7A08">
      <w:pPr>
        <w:spacing w:line="480" w:lineRule="auto"/>
        <w:ind w:firstLine="720"/>
        <w:jc w:val="both"/>
        <w:rPr>
          <w:rFonts w:ascii="Times New Roman" w:hAnsi="Times New Roman" w:cs="Times New Roman"/>
          <w:sz w:val="24"/>
          <w:szCs w:val="24"/>
        </w:rPr>
      </w:pPr>
      <w:r w:rsidRPr="00AF7A08">
        <w:rPr>
          <w:rFonts w:ascii="Times New Roman" w:hAnsi="Times New Roman" w:cs="Times New Roman"/>
          <w:sz w:val="24"/>
          <w:szCs w:val="24"/>
        </w:rPr>
        <w:t xml:space="preserve"> The brutality that led to the death of the young man, Fred, created tension and threats on the displacement of the two-spirit tradition. The film also rims with great hope and trust that human beings are created by multi-gendered persons and all of us must be embrace what is now known as 'true selves' regardless of sexuality, gender diversity, cultural setting, or ethnicity. </w:t>
      </w:r>
    </w:p>
    <w:p w14:paraId="78428E80" w14:textId="77777777" w:rsidR="007E05FC" w:rsidRPr="00AF7A08" w:rsidRDefault="008B0439" w:rsidP="00AF7A08">
      <w:pPr>
        <w:spacing w:line="480" w:lineRule="auto"/>
        <w:rPr>
          <w:rFonts w:ascii="Times New Roman" w:hAnsi="Times New Roman" w:cs="Times New Roman"/>
          <w:sz w:val="24"/>
          <w:szCs w:val="24"/>
        </w:rPr>
      </w:pPr>
      <w:r w:rsidRPr="00AF7A08">
        <w:rPr>
          <w:rFonts w:ascii="Times New Roman" w:hAnsi="Times New Roman" w:cs="Times New Roman"/>
          <w:sz w:val="24"/>
          <w:szCs w:val="24"/>
        </w:rPr>
        <w:t xml:space="preserve">      </w:t>
      </w:r>
      <w:r w:rsidR="0040446F" w:rsidRPr="00AF7A08">
        <w:rPr>
          <w:rFonts w:ascii="Times New Roman" w:hAnsi="Times New Roman" w:cs="Times New Roman"/>
          <w:sz w:val="24"/>
          <w:szCs w:val="24"/>
        </w:rPr>
        <w:t xml:space="preserve"> </w:t>
      </w:r>
    </w:p>
    <w:p w14:paraId="1D3D59AB" w14:textId="77777777" w:rsidR="00AF7A08" w:rsidRDefault="00AF7A08" w:rsidP="00AF7A08">
      <w:pPr>
        <w:spacing w:line="480" w:lineRule="auto"/>
        <w:jc w:val="center"/>
        <w:rPr>
          <w:rFonts w:ascii="Times New Roman" w:hAnsi="Times New Roman" w:cs="Times New Roman"/>
          <w:b/>
          <w:bCs/>
          <w:sz w:val="24"/>
          <w:szCs w:val="24"/>
        </w:rPr>
      </w:pPr>
    </w:p>
    <w:p w14:paraId="331D86F1" w14:textId="1086C4EC" w:rsidR="00A85BDF" w:rsidRPr="00AF7A08" w:rsidRDefault="008B0439" w:rsidP="00AF7A08">
      <w:pPr>
        <w:spacing w:line="480" w:lineRule="auto"/>
        <w:jc w:val="center"/>
        <w:rPr>
          <w:rFonts w:ascii="Times New Roman" w:hAnsi="Times New Roman" w:cs="Times New Roman"/>
          <w:b/>
          <w:bCs/>
          <w:sz w:val="24"/>
          <w:szCs w:val="24"/>
        </w:rPr>
      </w:pPr>
      <w:r w:rsidRPr="00AF7A08">
        <w:rPr>
          <w:rFonts w:ascii="Times New Roman" w:hAnsi="Times New Roman" w:cs="Times New Roman"/>
          <w:b/>
          <w:bCs/>
          <w:sz w:val="24"/>
          <w:szCs w:val="24"/>
        </w:rPr>
        <w:lastRenderedPageBreak/>
        <w:t>References</w:t>
      </w:r>
    </w:p>
    <w:p w14:paraId="2D2D28F9" w14:textId="77777777" w:rsidR="007E05FC" w:rsidRPr="00AF7A08" w:rsidRDefault="008B0439" w:rsidP="00AF7A08">
      <w:pPr>
        <w:spacing w:line="480" w:lineRule="auto"/>
        <w:ind w:left="720" w:hanging="720"/>
        <w:rPr>
          <w:rFonts w:ascii="Times New Roman" w:hAnsi="Times New Roman" w:cs="Times New Roman"/>
          <w:sz w:val="24"/>
          <w:szCs w:val="24"/>
        </w:rPr>
      </w:pPr>
      <w:r w:rsidRPr="00AF7A08">
        <w:rPr>
          <w:rFonts w:ascii="Times New Roman" w:hAnsi="Times New Roman" w:cs="Times New Roman"/>
          <w:sz w:val="24"/>
          <w:szCs w:val="24"/>
        </w:rPr>
        <w:t>Driskill, Q. L. (2010). Double weaving two-spirit critiques: Building alliances between native and queer studi</w:t>
      </w:r>
      <w:r w:rsidRPr="00AF7A08">
        <w:rPr>
          <w:rFonts w:ascii="Times New Roman" w:hAnsi="Times New Roman" w:cs="Times New Roman"/>
          <w:sz w:val="24"/>
          <w:szCs w:val="24"/>
        </w:rPr>
        <w:t>es. GLQ: A Journal of Lesbian and Gay Studies, 16(1-2), 69-92.</w:t>
      </w:r>
    </w:p>
    <w:p w14:paraId="3889A256" w14:textId="77777777" w:rsidR="007E05FC" w:rsidRPr="00AF7A08" w:rsidRDefault="008B0439" w:rsidP="00AF7A08">
      <w:pPr>
        <w:spacing w:line="480" w:lineRule="auto"/>
        <w:ind w:left="720" w:hanging="720"/>
        <w:rPr>
          <w:rFonts w:ascii="Times New Roman" w:hAnsi="Times New Roman" w:cs="Times New Roman"/>
          <w:sz w:val="24"/>
          <w:szCs w:val="24"/>
        </w:rPr>
      </w:pPr>
      <w:r w:rsidRPr="00AF7A08">
        <w:rPr>
          <w:rFonts w:ascii="Times New Roman" w:hAnsi="Times New Roman" w:cs="Times New Roman"/>
          <w:sz w:val="24"/>
          <w:szCs w:val="24"/>
        </w:rPr>
        <w:t>Estrada, G. S. (2010). Two-spirit film criticism: Fancydancing with imitates dog, Desjarlais, and Alexie. Post Script-Essays in Film and the Humanities, 29(3), 106-118.</w:t>
      </w:r>
    </w:p>
    <w:p w14:paraId="13259AD5" w14:textId="77777777" w:rsidR="007E05FC" w:rsidRPr="00AF7A08" w:rsidRDefault="008B0439" w:rsidP="00AF7A08">
      <w:pPr>
        <w:spacing w:line="480" w:lineRule="auto"/>
        <w:ind w:left="720" w:hanging="720"/>
        <w:rPr>
          <w:rFonts w:ascii="Times New Roman" w:hAnsi="Times New Roman" w:cs="Times New Roman"/>
          <w:sz w:val="24"/>
          <w:szCs w:val="24"/>
        </w:rPr>
      </w:pPr>
      <w:r w:rsidRPr="00AF7A08">
        <w:rPr>
          <w:rFonts w:ascii="Times New Roman" w:hAnsi="Times New Roman" w:cs="Times New Roman"/>
          <w:sz w:val="24"/>
          <w:szCs w:val="24"/>
        </w:rPr>
        <w:t>Sheppard, M., &amp; Mayo Jr,</w:t>
      </w:r>
      <w:r w:rsidRPr="00AF7A08">
        <w:rPr>
          <w:rFonts w:ascii="Times New Roman" w:hAnsi="Times New Roman" w:cs="Times New Roman"/>
          <w:sz w:val="24"/>
          <w:szCs w:val="24"/>
        </w:rPr>
        <w:t xml:space="preserve"> J. B. (2013). The social construction of gender and sexuality: Learning from two-spirit traditions. The Social Studies, 104(6), 259-270.</w:t>
      </w:r>
    </w:p>
    <w:p w14:paraId="79B98C83" w14:textId="24E9CDDF" w:rsidR="00CD0248" w:rsidRPr="00AF7A08" w:rsidRDefault="008B0439" w:rsidP="00AF7A08">
      <w:pPr>
        <w:spacing w:line="480" w:lineRule="auto"/>
        <w:rPr>
          <w:rFonts w:ascii="Times New Roman" w:hAnsi="Times New Roman" w:cs="Times New Roman"/>
          <w:sz w:val="24"/>
          <w:szCs w:val="24"/>
        </w:rPr>
      </w:pPr>
      <w:r w:rsidRPr="00AF7A08">
        <w:rPr>
          <w:rFonts w:ascii="Times New Roman" w:hAnsi="Times New Roman" w:cs="Times New Roman"/>
          <w:sz w:val="24"/>
          <w:szCs w:val="24"/>
        </w:rPr>
        <w:t xml:space="preserve"> </w:t>
      </w:r>
      <w:r w:rsidR="00325859" w:rsidRPr="00AF7A08">
        <w:rPr>
          <w:rFonts w:ascii="Times New Roman" w:hAnsi="Times New Roman" w:cs="Times New Roman"/>
          <w:sz w:val="24"/>
          <w:szCs w:val="24"/>
        </w:rPr>
        <w:t xml:space="preserve">    </w:t>
      </w:r>
      <w:r w:rsidRPr="00AF7A08">
        <w:rPr>
          <w:rFonts w:ascii="Times New Roman" w:hAnsi="Times New Roman" w:cs="Times New Roman"/>
          <w:sz w:val="24"/>
          <w:szCs w:val="24"/>
        </w:rPr>
        <w:t xml:space="preserve">   </w:t>
      </w:r>
    </w:p>
    <w:p w14:paraId="4C55B122" w14:textId="29CEB319" w:rsidR="001435D1" w:rsidRPr="00AF7A08" w:rsidRDefault="008B0439" w:rsidP="00AF7A08">
      <w:pPr>
        <w:spacing w:line="480" w:lineRule="auto"/>
        <w:rPr>
          <w:rFonts w:ascii="Times New Roman" w:hAnsi="Times New Roman" w:cs="Times New Roman"/>
          <w:sz w:val="24"/>
          <w:szCs w:val="24"/>
        </w:rPr>
      </w:pPr>
      <w:r w:rsidRPr="00AF7A08">
        <w:rPr>
          <w:rFonts w:ascii="Times New Roman" w:hAnsi="Times New Roman" w:cs="Times New Roman"/>
          <w:sz w:val="24"/>
          <w:szCs w:val="24"/>
        </w:rPr>
        <w:t xml:space="preserve"> </w:t>
      </w:r>
      <w:r w:rsidR="00097CC7" w:rsidRPr="00AF7A08">
        <w:rPr>
          <w:rFonts w:ascii="Times New Roman" w:hAnsi="Times New Roman" w:cs="Times New Roman"/>
          <w:sz w:val="24"/>
          <w:szCs w:val="24"/>
        </w:rPr>
        <w:t xml:space="preserve">   </w:t>
      </w:r>
      <w:r w:rsidRPr="00AF7A08">
        <w:rPr>
          <w:rFonts w:ascii="Times New Roman" w:hAnsi="Times New Roman" w:cs="Times New Roman"/>
          <w:sz w:val="24"/>
          <w:szCs w:val="24"/>
        </w:rPr>
        <w:t xml:space="preserve">   </w:t>
      </w:r>
    </w:p>
    <w:p w14:paraId="67D83E5E" w14:textId="13FBD451" w:rsidR="000774F1" w:rsidRPr="00AF7A08" w:rsidRDefault="000774F1" w:rsidP="00AF7A08">
      <w:pPr>
        <w:spacing w:line="480" w:lineRule="auto"/>
        <w:rPr>
          <w:rFonts w:ascii="Times New Roman" w:hAnsi="Times New Roman" w:cs="Times New Roman"/>
          <w:sz w:val="24"/>
          <w:szCs w:val="24"/>
        </w:rPr>
      </w:pPr>
    </w:p>
    <w:sectPr w:rsidR="000774F1" w:rsidRPr="00AF7A08" w:rsidSect="007E05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43DE7" w14:textId="77777777" w:rsidR="008B0439" w:rsidRDefault="008B0439">
      <w:pPr>
        <w:spacing w:after="0" w:line="240" w:lineRule="auto"/>
      </w:pPr>
      <w:r>
        <w:separator/>
      </w:r>
    </w:p>
  </w:endnote>
  <w:endnote w:type="continuationSeparator" w:id="0">
    <w:p w14:paraId="1A2BA7E7" w14:textId="77777777" w:rsidR="008B0439" w:rsidRDefault="008B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5D030" w14:textId="77777777" w:rsidR="008B0439" w:rsidRDefault="008B0439">
      <w:pPr>
        <w:spacing w:after="0" w:line="240" w:lineRule="auto"/>
      </w:pPr>
      <w:r>
        <w:separator/>
      </w:r>
    </w:p>
  </w:footnote>
  <w:footnote w:type="continuationSeparator" w:id="0">
    <w:p w14:paraId="6836D1EA" w14:textId="77777777" w:rsidR="008B0439" w:rsidRDefault="008B0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17586" w14:textId="40B384B8" w:rsidR="007E05FC" w:rsidRPr="007E05FC" w:rsidRDefault="008B0439">
    <w:pPr>
      <w:pStyle w:val="Header"/>
      <w:rPr>
        <w:rFonts w:ascii="Times New Roman" w:hAnsi="Times New Roman" w:cs="Times New Roman"/>
        <w:sz w:val="24"/>
        <w:szCs w:val="24"/>
      </w:rPr>
    </w:pPr>
    <w:r w:rsidRPr="007E05FC">
      <w:rPr>
        <w:rFonts w:ascii="Times New Roman" w:hAnsi="Times New Roman" w:cs="Times New Roman"/>
        <w:sz w:val="24"/>
        <w:szCs w:val="24"/>
      </w:rPr>
      <w:t>TWO SPIRITS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3D381" w14:textId="78B12EF7" w:rsidR="007E05FC" w:rsidRPr="007E05FC" w:rsidRDefault="008B0439">
    <w:pPr>
      <w:pStyle w:val="Header"/>
      <w:rPr>
        <w:rFonts w:ascii="Times New Roman" w:hAnsi="Times New Roman" w:cs="Times New Roman"/>
        <w:sz w:val="24"/>
        <w:szCs w:val="24"/>
      </w:rPr>
    </w:pPr>
    <w:r w:rsidRPr="007E05FC">
      <w:rPr>
        <w:rFonts w:ascii="Times New Roman" w:hAnsi="Times New Roman" w:cs="Times New Roman"/>
        <w:sz w:val="24"/>
        <w:szCs w:val="24"/>
      </w:rPr>
      <w:t>Running Head: TWO SPIRITS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D1"/>
    <w:rsid w:val="000774F1"/>
    <w:rsid w:val="00097CC7"/>
    <w:rsid w:val="000F4298"/>
    <w:rsid w:val="001435D1"/>
    <w:rsid w:val="00201BFF"/>
    <w:rsid w:val="00325859"/>
    <w:rsid w:val="0040446F"/>
    <w:rsid w:val="004347E0"/>
    <w:rsid w:val="00636A88"/>
    <w:rsid w:val="00736E3C"/>
    <w:rsid w:val="007E05FC"/>
    <w:rsid w:val="007E7AB9"/>
    <w:rsid w:val="008B0439"/>
    <w:rsid w:val="008C1C13"/>
    <w:rsid w:val="00916713"/>
    <w:rsid w:val="00A85BDF"/>
    <w:rsid w:val="00AE49D0"/>
    <w:rsid w:val="00AF0CBD"/>
    <w:rsid w:val="00AF7A08"/>
    <w:rsid w:val="00C5665E"/>
    <w:rsid w:val="00CD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B422"/>
  <w15:chartTrackingRefBased/>
  <w15:docId w15:val="{933B7CE9-B69A-4A9F-98C2-033769D1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5FC"/>
  </w:style>
  <w:style w:type="paragraph" w:styleId="Footer">
    <w:name w:val="footer"/>
    <w:basedOn w:val="Normal"/>
    <w:link w:val="FooterChar"/>
    <w:uiPriority w:val="99"/>
    <w:unhideWhenUsed/>
    <w:rsid w:val="007E0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2020-12-04T14:20:00Z</dcterms:created>
  <dcterms:modified xsi:type="dcterms:W3CDTF">2020-12-04T14:20:00Z</dcterms:modified>
</cp:coreProperties>
</file>